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272727" w:themeColor="text1" w:themeTint="D8"/>
  <w:body>
    <w:p w14:paraId="7EF2DE65" w14:textId="7DF37791" w:rsidR="002158E9" w:rsidRDefault="001C4BD7">
      <w:r>
        <w:rPr>
          <w:noProof/>
        </w:rPr>
        <w:pict w14:anchorId="3CFB9718">
          <v:shapetype id="_x0000_t202" coordsize="21600,21600" o:spt="202" path="m,l,21600r21600,l21600,xe">
            <v:stroke joinstyle="miter"/>
            <v:path gradientshapeok="t" o:connecttype="rect"/>
          </v:shapetype>
          <v:shape id="_x0000_s1030" type="#_x0000_t202" style="position:absolute;margin-left:132pt;margin-top:418.85pt;width:216.75pt;height:66pt;z-index:251670528" filled="f" stroked="f">
            <v:textbox style="mso-next-textbox:#_x0000_s1030">
              <w:txbxContent>
                <w:p w14:paraId="1751119C" w14:textId="77777777" w:rsidR="00373466" w:rsidRDefault="00373466" w:rsidP="00EC7E80">
                  <w:pPr>
                    <w:pStyle w:val="Heading1"/>
                    <w:jc w:val="center"/>
                  </w:pPr>
                  <w:r>
                    <w:t>Full Report Inside</w:t>
                  </w:r>
                </w:p>
                <w:p w14:paraId="1C1D5D79" w14:textId="77777777" w:rsidR="00916E8F" w:rsidRDefault="00916E8F" w:rsidP="00EC7E80">
                  <w:pPr>
                    <w:pStyle w:val="Heading1"/>
                    <w:jc w:val="center"/>
                    <w:rPr>
                      <w:sz w:val="28"/>
                      <w:szCs w:val="28"/>
                    </w:rPr>
                  </w:pPr>
                </w:p>
                <w:p w14:paraId="2D97AF98" w14:textId="77777777" w:rsidR="00373466" w:rsidRPr="00EC7E80" w:rsidRDefault="00373466" w:rsidP="00EC7E80">
                  <w:pPr>
                    <w:pStyle w:val="Heading1"/>
                    <w:jc w:val="center"/>
                    <w:rPr>
                      <w:sz w:val="28"/>
                      <w:szCs w:val="28"/>
                    </w:rPr>
                  </w:pPr>
                  <w:r w:rsidRPr="00EC7E80">
                    <w:rPr>
                      <w:sz w:val="28"/>
                      <w:szCs w:val="28"/>
                    </w:rPr>
                    <w:t>Event Report Contents</w:t>
                  </w:r>
                </w:p>
                <w:p w14:paraId="2F381C62" w14:textId="77777777" w:rsidR="00373466" w:rsidRDefault="00373466" w:rsidP="00373466"/>
              </w:txbxContent>
            </v:textbox>
          </v:shape>
        </w:pict>
      </w:r>
      <w:r w:rsidRPr="00D821E2">
        <w:rPr>
          <w:noProof/>
        </w:rPr>
        <w:drawing>
          <wp:anchor distT="0" distB="0" distL="114300" distR="114300" simplePos="0" relativeHeight="251657728" behindDoc="0" locked="0" layoutInCell="1" allowOverlap="1" wp14:anchorId="1CCF7A7D" wp14:editId="1C76DF28">
            <wp:simplePos x="0" y="0"/>
            <wp:positionH relativeFrom="column">
              <wp:posOffset>563526</wp:posOffset>
            </wp:positionH>
            <wp:positionV relativeFrom="paragraph">
              <wp:posOffset>2955851</wp:posOffset>
            </wp:positionV>
            <wp:extent cx="5113655" cy="1945758"/>
            <wp:effectExtent l="0" t="0" r="0" b="0"/>
            <wp:wrapNone/>
            <wp:docPr id="5" name="Picture 2" desc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jpg"/>
                    <pic:cNvPicPr/>
                  </pic:nvPicPr>
                  <pic:blipFill>
                    <a:blip r:embed="rId4"/>
                    <a:stretch>
                      <a:fillRect/>
                    </a:stretch>
                  </pic:blipFill>
                  <pic:spPr>
                    <a:xfrm>
                      <a:off x="0" y="0"/>
                      <a:ext cx="5118120" cy="194745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112" behindDoc="0" locked="0" layoutInCell="1" allowOverlap="1" wp14:anchorId="03B688A3" wp14:editId="5C5FF109">
            <wp:simplePos x="0" y="0"/>
            <wp:positionH relativeFrom="column">
              <wp:posOffset>563526</wp:posOffset>
            </wp:positionH>
            <wp:positionV relativeFrom="paragraph">
              <wp:posOffset>584791</wp:posOffset>
            </wp:positionV>
            <wp:extent cx="5113655" cy="2215840"/>
            <wp:effectExtent l="0" t="0" r="0" b="0"/>
            <wp:wrapNone/>
            <wp:docPr id="4" name="Picture 2" desc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jpg"/>
                    <pic:cNvPicPr/>
                  </pic:nvPicPr>
                  <pic:blipFill>
                    <a:blip r:embed="rId5" cstate="print"/>
                    <a:stretch>
                      <a:fillRect/>
                    </a:stretch>
                  </pic:blipFill>
                  <pic:spPr>
                    <a:xfrm>
                      <a:off x="0" y="0"/>
                      <a:ext cx="5125761" cy="2221086"/>
                    </a:xfrm>
                    <a:prstGeom prst="rect">
                      <a:avLst/>
                    </a:prstGeom>
                  </pic:spPr>
                </pic:pic>
              </a:graphicData>
            </a:graphic>
            <wp14:sizeRelH relativeFrom="margin">
              <wp14:pctWidth>0</wp14:pctWidth>
            </wp14:sizeRelH>
            <wp14:sizeRelV relativeFrom="margin">
              <wp14:pctHeight>0</wp14:pctHeight>
            </wp14:sizeRelV>
          </wp:anchor>
        </w:drawing>
      </w:r>
      <w:r>
        <w:rPr>
          <w:noProof/>
        </w:rPr>
        <w:pict w14:anchorId="3CE49493">
          <v:shape id="_x0000_s1031" type="#_x0000_t202" style="position:absolute;margin-left:29.5pt;margin-top:501.1pt;width:433pt;height:163.65pt;z-index:251671552;mso-position-horizontal-relative:text;mso-position-vertical-relative:text" filled="f" stroked="f">
            <v:textbox style="mso-next-textbox:#_x0000_s1031">
              <w:txbxContent>
                <w:p w14:paraId="2D969475" w14:textId="77777777" w:rsidR="00EC7E80" w:rsidRPr="00F61E37" w:rsidRDefault="00EC7E80" w:rsidP="00F61E37">
                  <w:pPr>
                    <w:jc w:val="both"/>
                    <w:rPr>
                      <w:sz w:val="28"/>
                      <w:szCs w:val="28"/>
                    </w:rPr>
                  </w:pPr>
                  <w:r w:rsidRPr="00F61E37">
                    <w:rPr>
                      <w:sz w:val="28"/>
                      <w:szCs w:val="28"/>
                    </w:rPr>
                    <w:t xml:space="preserve">An Event Funding Pre-requisite is that the Event Organizer is required to prepare an Event Report upon the conclusion of the event and forward this report to the </w:t>
                  </w:r>
                  <w:r w:rsidR="00EE47CA" w:rsidRPr="00F61E37">
                    <w:rPr>
                      <w:sz w:val="28"/>
                      <w:szCs w:val="28"/>
                    </w:rPr>
                    <w:t>Mariachi</w:t>
                  </w:r>
                  <w:r w:rsidRPr="00F61E37">
                    <w:rPr>
                      <w:sz w:val="28"/>
                      <w:szCs w:val="28"/>
                    </w:rPr>
                    <w:t xml:space="preserve"> Tourism Industry Advisory Board (MTIAB) within 28 days of the event’s conclusion.  MTIAB requests that the Event Organizer prepares an event report using the contents headings listed below to format the report. This will allow the Events Sub Committee of MTIAB to assess each report in relation to the contents and ensures that the relevant information required to evaluate an event is received.   </w:t>
                  </w:r>
                </w:p>
                <w:p w14:paraId="04CA1CE8" w14:textId="77777777" w:rsidR="00373466" w:rsidRPr="00F61E37" w:rsidRDefault="00373466" w:rsidP="00F61E37">
                  <w:pPr>
                    <w:jc w:val="both"/>
                    <w:rPr>
                      <w:sz w:val="28"/>
                      <w:szCs w:val="28"/>
                    </w:rPr>
                  </w:pPr>
                </w:p>
              </w:txbxContent>
            </v:textbox>
          </v:shape>
        </w:pict>
      </w:r>
      <w:r>
        <w:rPr>
          <w:noProof/>
        </w:rPr>
        <w:pict w14:anchorId="71F4F57D">
          <v:roundrect id="_x0000_s1026" style="position:absolute;margin-left:-74.5pt;margin-top:-70.35pt;width:617pt;height:789.5pt;z-index:251658240;mso-position-horizontal-relative:text;mso-position-vertical-relative:text" arcsize="10923f" fillcolor="#f79646 [3209]" strokecolor="#f2f2f2 [3041]" strokeweight="3pt">
            <v:shadow on="t" type="perspective" color="#974706 [1609]" opacity=".5" offset="1pt" offset2="-1pt"/>
          </v:roundrect>
        </w:pict>
      </w:r>
      <w:r w:rsidR="00F61E37">
        <w:rPr>
          <w:noProof/>
        </w:rPr>
        <w:drawing>
          <wp:anchor distT="0" distB="0" distL="114300" distR="114300" simplePos="0" relativeHeight="251641344" behindDoc="0" locked="0" layoutInCell="1" allowOverlap="1" wp14:anchorId="2029359B" wp14:editId="2841DACF">
            <wp:simplePos x="0" y="0"/>
            <wp:positionH relativeFrom="column">
              <wp:posOffset>368773</wp:posOffset>
            </wp:positionH>
            <wp:positionV relativeFrom="paragraph">
              <wp:posOffset>1405890</wp:posOffset>
            </wp:positionV>
            <wp:extent cx="1865630" cy="1398905"/>
            <wp:effectExtent l="228600" t="381000" r="210820" b="372745"/>
            <wp:wrapNone/>
            <wp:docPr id="3" name="Picture 2" desc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jpg"/>
                    <pic:cNvPicPr/>
                  </pic:nvPicPr>
                  <pic:blipFill>
                    <a:blip r:embed="rId4"/>
                    <a:stretch>
                      <a:fillRect/>
                    </a:stretch>
                  </pic:blipFill>
                  <pic:spPr>
                    <a:xfrm rot="1827457">
                      <a:off x="0" y="0"/>
                      <a:ext cx="1865630" cy="1398905"/>
                    </a:xfrm>
                    <a:prstGeom prst="rect">
                      <a:avLst/>
                    </a:prstGeom>
                  </pic:spPr>
                </pic:pic>
              </a:graphicData>
            </a:graphic>
          </wp:anchor>
        </w:drawing>
      </w:r>
      <w:r w:rsidR="00000000">
        <w:rPr>
          <w:noProof/>
        </w:rPr>
        <w:pict w14:anchorId="2824A05F">
          <v:shape id="_x0000_s1028" type="#_x0000_t202" style="position:absolute;margin-left:17pt;margin-top:-37.65pt;width:451.85pt;height:67.5pt;z-index:251668480;mso-position-horizontal-relative:text;mso-position-vertical-relative:text" filled="f" stroked="f">
            <v:textbox style="mso-next-textbox:#_x0000_s1028">
              <w:txbxContent>
                <w:p w14:paraId="63DB81BE" w14:textId="1B614DBD" w:rsidR="00D821E2" w:rsidRPr="001C4BD7" w:rsidRDefault="00F61E37" w:rsidP="00F61E37">
                  <w:pPr>
                    <w:jc w:val="center"/>
                    <w:rPr>
                      <w:b/>
                      <w:color w:val="000000" w:themeColor="text1"/>
                      <w:sz w:val="90"/>
                      <w:szCs w:val="90"/>
                    </w:rPr>
                  </w:pPr>
                  <w:r w:rsidRPr="001C4BD7">
                    <w:rPr>
                      <w:b/>
                      <w:color w:val="000000" w:themeColor="text1"/>
                      <w:sz w:val="90"/>
                      <w:szCs w:val="90"/>
                    </w:rPr>
                    <w:t xml:space="preserve">Business </w:t>
                  </w:r>
                  <w:r w:rsidR="00D821E2" w:rsidRPr="001C4BD7">
                    <w:rPr>
                      <w:b/>
                      <w:color w:val="000000" w:themeColor="text1"/>
                      <w:sz w:val="90"/>
                      <w:szCs w:val="90"/>
                    </w:rPr>
                    <w:t>Event Repor</w:t>
                  </w:r>
                  <w:r w:rsidRPr="001C4BD7">
                    <w:rPr>
                      <w:b/>
                      <w:color w:val="000000" w:themeColor="text1"/>
                      <w:sz w:val="90"/>
                      <w:szCs w:val="90"/>
                    </w:rPr>
                    <w:t>t</w:t>
                  </w:r>
                </w:p>
                <w:p w14:paraId="770D41C4" w14:textId="7855F308" w:rsidR="00D821E2" w:rsidRPr="001C4BD7" w:rsidRDefault="00D821E2" w:rsidP="00F61E37">
                  <w:pPr>
                    <w:jc w:val="center"/>
                    <w:rPr>
                      <w:color w:val="000000" w:themeColor="text1"/>
                      <w:sz w:val="90"/>
                      <w:szCs w:val="90"/>
                    </w:rPr>
                  </w:pPr>
                </w:p>
              </w:txbxContent>
            </v:textbox>
          </v:shape>
        </w:pict>
      </w:r>
    </w:p>
    <w:sectPr w:rsidR="002158E9" w:rsidSect="00215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821E2"/>
    <w:rsid w:val="000A5324"/>
    <w:rsid w:val="0016588A"/>
    <w:rsid w:val="001C4BD7"/>
    <w:rsid w:val="002158E9"/>
    <w:rsid w:val="002B6251"/>
    <w:rsid w:val="00373466"/>
    <w:rsid w:val="00377FFA"/>
    <w:rsid w:val="00916E8F"/>
    <w:rsid w:val="00B210B9"/>
    <w:rsid w:val="00D066A5"/>
    <w:rsid w:val="00D821E2"/>
    <w:rsid w:val="00E87176"/>
    <w:rsid w:val="00EC7E80"/>
    <w:rsid w:val="00EE47CA"/>
    <w:rsid w:val="00F61E37"/>
    <w:rsid w:val="00FE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0E9C834"/>
  <w15:docId w15:val="{9B73A5C0-7E18-43CD-AEFA-22BFC227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176"/>
    <w:rPr>
      <w:rFonts w:eastAsiaTheme="minorEastAsia"/>
    </w:rPr>
  </w:style>
  <w:style w:type="paragraph" w:styleId="Heading1">
    <w:name w:val="heading 1"/>
    <w:basedOn w:val="Normal"/>
    <w:next w:val="Normal"/>
    <w:link w:val="Heading1Char"/>
    <w:uiPriority w:val="99"/>
    <w:qFormat/>
    <w:rsid w:val="00373466"/>
    <w:pPr>
      <w:keepNext/>
      <w:spacing w:after="0" w:line="240" w:lineRule="auto"/>
      <w:outlineLvl w:val="0"/>
    </w:pPr>
    <w:rPr>
      <w:rFonts w:ascii="Times New Roman" w:eastAsia="Times New Roman" w:hAnsi="Times New Roman" w:cs="Times New Roman"/>
      <w:b/>
      <w:bCs/>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1E2"/>
    <w:rPr>
      <w:rFonts w:ascii="Tahoma" w:hAnsi="Tahoma" w:cs="Tahoma"/>
      <w:sz w:val="16"/>
      <w:szCs w:val="16"/>
    </w:rPr>
  </w:style>
  <w:style w:type="character" w:customStyle="1" w:styleId="Heading1Char">
    <w:name w:val="Heading 1 Char"/>
    <w:basedOn w:val="DefaultParagraphFont"/>
    <w:link w:val="Heading1"/>
    <w:uiPriority w:val="99"/>
    <w:rsid w:val="00373466"/>
    <w:rPr>
      <w:rFonts w:ascii="Times New Roman" w:eastAsia="Times New Roman" w:hAnsi="Times New Roman" w:cs="Times New Roman"/>
      <w:b/>
      <w:bCs/>
      <w:sz w:val="40"/>
      <w:szCs w:val="4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https://www.reportexamples.org/</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Event Report Template</dc:title>
  <dc:subject/>
  <dc:creator>https://www.reportexamples.org/</dc:creator>
  <cp:keywords/>
  <dc:description/>
  <cp:lastModifiedBy>DELL</cp:lastModifiedBy>
  <cp:revision>5</cp:revision>
  <dcterms:created xsi:type="dcterms:W3CDTF">2010-09-21T09:05:00Z</dcterms:created>
  <dcterms:modified xsi:type="dcterms:W3CDTF">2023-07-26T13:03:00Z</dcterms:modified>
</cp:coreProperties>
</file>